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76" w:rsidRDefault="00AE3676" w:rsidP="00AE3676">
      <w:pPr>
        <w:pageBreakBefore/>
        <w:tabs>
          <w:tab w:val="left" w:pos="5740"/>
          <w:tab w:val="left" w:leader="underscore" w:pos="10080"/>
        </w:tabs>
        <w:spacing w:after="0" w:line="100" w:lineRule="atLeast"/>
        <w:rPr>
          <w:rFonts w:cs="Calibri"/>
          <w:color w:val="000000"/>
          <w:sz w:val="20"/>
          <w:szCs w:val="20"/>
        </w:rPr>
      </w:pPr>
      <w:r>
        <w:rPr>
          <w:rFonts w:ascii="Calibri-Bold" w:hAnsi="Calibri-Bold" w:cs="Calibri-Bold"/>
          <w:b/>
          <w:bCs/>
          <w:color w:val="000000"/>
          <w:sz w:val="28"/>
          <w:szCs w:val="28"/>
        </w:rPr>
        <w:t>Financial Support</w:t>
      </w:r>
      <w:r>
        <w:rPr>
          <w:rFonts w:cs="Calibri"/>
          <w:b/>
          <w:color w:val="000000"/>
          <w:sz w:val="24"/>
          <w:szCs w:val="24"/>
        </w:rPr>
        <w:t xml:space="preserve"> </w:t>
      </w:r>
      <w:r>
        <w:rPr>
          <w:rFonts w:cs="Calibri"/>
          <w:b/>
          <w:color w:val="000000"/>
          <w:sz w:val="24"/>
          <w:szCs w:val="24"/>
        </w:rPr>
        <w:tab/>
      </w:r>
    </w:p>
    <w:p w:rsidR="00AE3676" w:rsidRDefault="00AE3676" w:rsidP="00AE3676">
      <w:pPr>
        <w:tabs>
          <w:tab w:val="left" w:leader="underscore" w:pos="10080"/>
        </w:tabs>
        <w:spacing w:after="0"/>
        <w:ind w:firstLine="720"/>
        <w:rPr>
          <w:rFonts w:cs="Calibri"/>
          <w:color w:val="000000"/>
          <w:sz w:val="20"/>
          <w:szCs w:val="20"/>
        </w:rPr>
      </w:pPr>
    </w:p>
    <w:p w:rsidR="00AE3676" w:rsidRDefault="00AE3676" w:rsidP="00AE3676">
      <w:pPr>
        <w:tabs>
          <w:tab w:val="left" w:leader="underscore" w:pos="10080"/>
        </w:tabs>
        <w:spacing w:after="0"/>
        <w:rPr>
          <w:rFonts w:cs="Calibri"/>
          <w:color w:val="000000"/>
          <w:sz w:val="24"/>
          <w:szCs w:val="24"/>
        </w:rPr>
      </w:pPr>
      <w:r>
        <w:rPr>
          <w:rFonts w:cs="Calibri"/>
          <w:color w:val="000000"/>
          <w:sz w:val="24"/>
          <w:szCs w:val="24"/>
        </w:rPr>
        <w:t>Support money for mission trips is raised in various ways like support letters, special projects, speaking opportunities, or through personal investment. Briefly describe what you feel you would need to do to raise funds for this trip.</w:t>
      </w:r>
    </w:p>
    <w:p w:rsidR="00AE3676" w:rsidRDefault="00AE3676" w:rsidP="00AE3676">
      <w:pPr>
        <w:tabs>
          <w:tab w:val="left" w:leader="underscore" w:pos="10080"/>
        </w:tabs>
        <w:spacing w:after="0"/>
        <w:rPr>
          <w:rFonts w:cs="Calibri"/>
          <w:color w:val="000000"/>
          <w:sz w:val="24"/>
          <w:szCs w:val="24"/>
        </w:rPr>
      </w:pPr>
      <w:r>
        <w:rPr>
          <w:rFonts w:cs="Calibri"/>
          <w:color w:val="000000"/>
          <w:sz w:val="24"/>
          <w:szCs w:val="24"/>
        </w:rPr>
        <w:tab/>
      </w:r>
    </w:p>
    <w:p w:rsidR="00AE3676" w:rsidRDefault="00AE3676" w:rsidP="00AE3676">
      <w:pPr>
        <w:tabs>
          <w:tab w:val="left" w:leader="underscore" w:pos="10080"/>
        </w:tabs>
        <w:spacing w:after="0"/>
        <w:rPr>
          <w:rFonts w:cs="Calibri"/>
          <w:color w:val="000000"/>
          <w:sz w:val="24"/>
          <w:szCs w:val="24"/>
        </w:rPr>
      </w:pPr>
      <w:r>
        <w:rPr>
          <w:rFonts w:cs="Calibri"/>
          <w:color w:val="000000"/>
          <w:sz w:val="24"/>
          <w:szCs w:val="24"/>
        </w:rPr>
        <w:tab/>
      </w:r>
    </w:p>
    <w:p w:rsidR="00AE3676" w:rsidRDefault="00AE3676" w:rsidP="00AE3676">
      <w:pPr>
        <w:tabs>
          <w:tab w:val="left" w:leader="underscore" w:pos="10080"/>
        </w:tabs>
        <w:spacing w:after="0"/>
        <w:rPr>
          <w:rFonts w:cs="Calibri"/>
          <w:color w:val="000000"/>
          <w:sz w:val="16"/>
          <w:szCs w:val="16"/>
        </w:rPr>
      </w:pPr>
      <w:r>
        <w:rPr>
          <w:rFonts w:cs="Calibri"/>
          <w:color w:val="000000"/>
          <w:sz w:val="24"/>
          <w:szCs w:val="24"/>
        </w:rPr>
        <w:tab/>
      </w:r>
    </w:p>
    <w:p w:rsidR="00AE3676" w:rsidRDefault="00AE3676" w:rsidP="00AE3676">
      <w:pPr>
        <w:spacing w:after="0" w:line="100" w:lineRule="atLeast"/>
        <w:rPr>
          <w:rFonts w:cs="Calibri"/>
          <w:color w:val="000000"/>
          <w:sz w:val="16"/>
          <w:szCs w:val="16"/>
        </w:rPr>
      </w:pPr>
    </w:p>
    <w:p w:rsidR="00AE3676" w:rsidRPr="00AE3676" w:rsidRDefault="00AE3676" w:rsidP="00AE3676">
      <w:pPr>
        <w:spacing w:after="0" w:line="100" w:lineRule="atLeast"/>
        <w:rPr>
          <w:rFonts w:eastAsia="SymbolMT" w:cs="Calibri"/>
          <w:color w:val="000000"/>
          <w:sz w:val="24"/>
          <w:szCs w:val="24"/>
        </w:rPr>
      </w:pPr>
      <w:r>
        <w:rPr>
          <w:rFonts w:cs="Calibri"/>
          <w:color w:val="000000"/>
          <w:sz w:val="24"/>
          <w:szCs w:val="24"/>
        </w:rPr>
        <w:t>During our training and orientation, we will further educate you on how to raise your funds and the role Caroline’s Promise will play as you join us to Reclaim Hope for Orphans through mission trips.  Finances have never stopped anyone who God has called to go. In every circumstance, He has provided and deepened the faith of everyone involved. We look forward to celebrating all God will accomplish in you and through you. As you serve and represent Caroline’s Promise, it is important that you understand and effectively communicate the following information to your supporters:</w:t>
      </w:r>
    </w:p>
    <w:p w:rsidR="00AE3676" w:rsidRDefault="00AE3676" w:rsidP="00AE3676">
      <w:pPr>
        <w:numPr>
          <w:ilvl w:val="0"/>
          <w:numId w:val="1"/>
        </w:numPr>
        <w:spacing w:after="0" w:line="100" w:lineRule="atLeast"/>
        <w:rPr>
          <w:rFonts w:cs="Calibri"/>
          <w:color w:val="000000"/>
          <w:sz w:val="24"/>
          <w:szCs w:val="24"/>
        </w:rPr>
      </w:pPr>
      <w:r>
        <w:rPr>
          <w:rFonts w:cs="Calibri"/>
          <w:color w:val="000000"/>
          <w:sz w:val="24"/>
          <w:szCs w:val="24"/>
        </w:rPr>
        <w:t>Caroline’s Promise is a 501[c]</w:t>
      </w:r>
      <w:r>
        <w:rPr>
          <w:rFonts w:cs="Calibri"/>
          <w:color w:val="000000"/>
          <w:sz w:val="24"/>
          <w:szCs w:val="24"/>
        </w:rPr>
        <w:t xml:space="preserve"> </w:t>
      </w:r>
      <w:r>
        <w:rPr>
          <w:rFonts w:cs="Calibri"/>
          <w:color w:val="000000"/>
          <w:sz w:val="24"/>
          <w:szCs w:val="24"/>
        </w:rPr>
        <w:t>3 organization thus all gifts are tax deductible to the extent allowed by law.</w:t>
      </w:r>
    </w:p>
    <w:p w:rsidR="00AE3676" w:rsidRDefault="00AE3676" w:rsidP="00AE3676">
      <w:pPr>
        <w:numPr>
          <w:ilvl w:val="0"/>
          <w:numId w:val="1"/>
        </w:numPr>
        <w:spacing w:after="0" w:line="100" w:lineRule="atLeast"/>
        <w:rPr>
          <w:rFonts w:cs="Calibri"/>
          <w:color w:val="000000"/>
          <w:sz w:val="24"/>
          <w:szCs w:val="24"/>
        </w:rPr>
      </w:pPr>
      <w:r>
        <w:rPr>
          <w:rFonts w:cs="Calibri"/>
          <w:color w:val="000000"/>
          <w:sz w:val="24"/>
          <w:szCs w:val="24"/>
        </w:rPr>
        <w:t>The use of each gift is subject to the discretion and control of Caroline’s Promise.</w:t>
      </w:r>
    </w:p>
    <w:p w:rsidR="00AE3676" w:rsidRDefault="00AE3676" w:rsidP="00AE3676">
      <w:pPr>
        <w:numPr>
          <w:ilvl w:val="0"/>
          <w:numId w:val="1"/>
        </w:numPr>
        <w:spacing w:after="0" w:line="100" w:lineRule="atLeast"/>
      </w:pPr>
      <w:r>
        <w:rPr>
          <w:rFonts w:cs="Calibri"/>
          <w:color w:val="000000"/>
          <w:sz w:val="24"/>
          <w:szCs w:val="24"/>
        </w:rPr>
        <w:t>Gifts can be given by personal check and mailed to Caroline’s Promise or they can be given online after you are accepted and establish your online fund‐raising page.</w:t>
      </w:r>
    </w:p>
    <w:p w:rsidR="00AE3676" w:rsidRDefault="00AE3676" w:rsidP="00AE3676">
      <w:pPr>
        <w:spacing w:after="0" w:line="100" w:lineRule="atLeast"/>
        <w:ind w:left="720"/>
      </w:pPr>
    </w:p>
    <w:p w:rsidR="00AE3676" w:rsidRDefault="00AE3676" w:rsidP="00AE3676">
      <w:pPr>
        <w:spacing w:after="0"/>
        <w:rPr>
          <w:rFonts w:cs="Calibri"/>
          <w:color w:val="000000"/>
          <w:sz w:val="24"/>
          <w:szCs w:val="24"/>
        </w:rPr>
      </w:pPr>
      <w:r>
        <w:rPr>
          <w:rFonts w:cs="Calibri"/>
          <w:color w:val="000000"/>
          <w:sz w:val="24"/>
          <w:szCs w:val="24"/>
        </w:rPr>
        <w:t xml:space="preserve">It is your responsibility to communicate with your supporters that all checks are made payable to Caroline’s Promise and </w:t>
      </w:r>
      <w:r>
        <w:rPr>
          <w:rFonts w:cs="Calibri"/>
          <w:color w:val="000000"/>
          <w:sz w:val="24"/>
          <w:szCs w:val="24"/>
          <w:u w:val="single"/>
        </w:rPr>
        <w:t xml:space="preserve">should have a note attached indicating if they have a preference for their gift. </w:t>
      </w:r>
    </w:p>
    <w:p w:rsidR="00AE3676" w:rsidRDefault="00AE3676" w:rsidP="00AE3676">
      <w:pPr>
        <w:spacing w:after="0"/>
        <w:rPr>
          <w:rFonts w:ascii="Calibri-Italic" w:hAnsi="Calibri-Italic" w:cs="Calibri-Italic"/>
          <w:i/>
          <w:iCs/>
          <w:color w:val="000000"/>
        </w:rPr>
      </w:pPr>
      <w:r>
        <w:rPr>
          <w:rFonts w:cs="Calibri"/>
          <w:color w:val="000000"/>
          <w:sz w:val="24"/>
          <w:szCs w:val="24"/>
        </w:rPr>
        <w:t xml:space="preserve">For Example: </w:t>
      </w:r>
    </w:p>
    <w:p w:rsidR="00AE3676" w:rsidRDefault="00AE3676" w:rsidP="00AE3676">
      <w:pPr>
        <w:spacing w:after="0"/>
        <w:rPr>
          <w:rFonts w:ascii="Calibri-Bold" w:hAnsi="Calibri-Bold" w:cs="Calibri-Bold"/>
          <w:b/>
          <w:bCs/>
          <w:color w:val="000000"/>
          <w:sz w:val="8"/>
          <w:szCs w:val="8"/>
        </w:rPr>
      </w:pPr>
      <w:r>
        <w:rPr>
          <w:rFonts w:ascii="Calibri-Italic" w:hAnsi="Calibri-Italic" w:cs="Calibri-Italic"/>
          <w:i/>
          <w:iCs/>
          <w:color w:val="000000"/>
        </w:rPr>
        <w:t>We believe in the work of Caroline’s Promise and are sending our gift of $____________. We would like our gift to benefit the ministry of ________________________. We understand that the use of the gift is subject to the discretion and control of Caroline’s Promise.</w:t>
      </w:r>
    </w:p>
    <w:p w:rsidR="00AE3676" w:rsidRDefault="00AE3676" w:rsidP="00AE3676">
      <w:pPr>
        <w:spacing w:after="0" w:line="100" w:lineRule="atLeast"/>
        <w:rPr>
          <w:rFonts w:ascii="Calibri-Bold" w:hAnsi="Calibri-Bold" w:cs="Calibri-Bold"/>
          <w:b/>
          <w:bCs/>
          <w:color w:val="000000"/>
          <w:sz w:val="8"/>
          <w:szCs w:val="8"/>
        </w:rPr>
      </w:pPr>
    </w:p>
    <w:p w:rsidR="00AE3676" w:rsidRDefault="00AE3676" w:rsidP="00AE3676">
      <w:pPr>
        <w:spacing w:after="0" w:line="100" w:lineRule="atLeast"/>
        <w:rPr>
          <w:rFonts w:cs="Calibri"/>
          <w:b/>
          <w:bCs/>
          <w:color w:val="000000"/>
          <w:sz w:val="20"/>
          <w:szCs w:val="20"/>
        </w:rPr>
      </w:pPr>
    </w:p>
    <w:p w:rsidR="00AE3676" w:rsidRDefault="00AE3676" w:rsidP="00AE3676">
      <w:pPr>
        <w:spacing w:after="0" w:line="200" w:lineRule="atLeast"/>
        <w:rPr>
          <w:sz w:val="20"/>
          <w:szCs w:val="20"/>
        </w:rPr>
      </w:pPr>
      <w:r>
        <w:rPr>
          <w:rFonts w:ascii="Calibri-Bold" w:hAnsi="Calibri-Bold" w:cs="Calibri-Bold"/>
          <w:b/>
          <w:bCs/>
          <w:color w:val="000000"/>
          <w:sz w:val="24"/>
          <w:szCs w:val="24"/>
        </w:rPr>
        <w:t xml:space="preserve">I understand these guidelines regarding financial donations made to Caroline’s Promise on my behalf.  </w:t>
      </w:r>
      <w:bookmarkStart w:id="0" w:name="_GoBack"/>
      <w:bookmarkEnd w:id="0"/>
    </w:p>
    <w:p w:rsidR="00AE3676" w:rsidRDefault="00AE3676" w:rsidP="00AE3676">
      <w:pPr>
        <w:spacing w:after="0" w:line="200" w:lineRule="atLeast"/>
        <w:rPr>
          <w:sz w:val="20"/>
          <w:szCs w:val="20"/>
        </w:rPr>
      </w:pPr>
    </w:p>
    <w:p w:rsidR="00AE3676" w:rsidRDefault="00AE3676" w:rsidP="00AE3676">
      <w:pPr>
        <w:tabs>
          <w:tab w:val="left" w:leader="underscore" w:pos="6470"/>
          <w:tab w:val="left" w:leader="underscore" w:pos="10080"/>
        </w:tabs>
        <w:spacing w:after="0" w:line="36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Signed </w:t>
      </w:r>
      <w:r>
        <w:rPr>
          <w:rFonts w:ascii="Calibri-Bold" w:hAnsi="Calibri-Bold" w:cs="Calibri-Bold"/>
          <w:b/>
          <w:bCs/>
          <w:color w:val="000000"/>
          <w:sz w:val="24"/>
          <w:szCs w:val="24"/>
        </w:rPr>
        <w:tab/>
        <w:t xml:space="preserve"> </w:t>
      </w:r>
    </w:p>
    <w:p w:rsidR="00AE3676" w:rsidRDefault="00AE3676" w:rsidP="00AE3676">
      <w:pPr>
        <w:tabs>
          <w:tab w:val="left" w:leader="underscore" w:pos="6470"/>
          <w:tab w:val="left" w:leader="underscore" w:pos="10080"/>
        </w:tabs>
        <w:spacing w:after="0" w:line="360" w:lineRule="auto"/>
        <w:rPr>
          <w:sz w:val="16"/>
          <w:szCs w:val="16"/>
        </w:rPr>
      </w:pPr>
      <w:r>
        <w:rPr>
          <w:rFonts w:ascii="Calibri-Bold" w:hAnsi="Calibri-Bold" w:cs="Calibri-Bold"/>
          <w:b/>
          <w:bCs/>
          <w:color w:val="000000"/>
          <w:sz w:val="24"/>
          <w:szCs w:val="24"/>
        </w:rPr>
        <w:t xml:space="preserve">Date </w:t>
      </w:r>
      <w:r>
        <w:rPr>
          <w:rFonts w:ascii="Calibri-Bold" w:hAnsi="Calibri-Bold" w:cs="Calibri-Bold"/>
          <w:b/>
          <w:bCs/>
          <w:color w:val="000000"/>
          <w:sz w:val="24"/>
          <w:szCs w:val="24"/>
        </w:rPr>
        <w:tab/>
      </w:r>
    </w:p>
    <w:p w:rsidR="0042039B" w:rsidRDefault="0042039B"/>
    <w:sectPr w:rsidR="00420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0">
    <w:altName w:val="Times New Roman"/>
    <w:charset w:val="00"/>
    <w:family w:val="auto"/>
    <w:pitch w:val="variable"/>
  </w:font>
  <w:font w:name="Calibri-Bold">
    <w:altName w:val="Times New Roman"/>
    <w:charset w:val="00"/>
    <w:family w:val="roman"/>
    <w:pitch w:val="variable"/>
  </w:font>
  <w:font w:name="SymbolMT">
    <w:charset w:val="00"/>
    <w:family w:val="auto"/>
    <w:pitch w:val="variable"/>
  </w:font>
  <w:font w:name="Calibri-Italic">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sz w:val="24"/>
        <w:szCs w:val="24"/>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76"/>
    <w:rsid w:val="0042039B"/>
    <w:rsid w:val="00AE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B0499-06B1-4A73-B9B7-1327F5EC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676"/>
    <w:pPr>
      <w:suppressAutoHyphens/>
      <w:spacing w:after="200" w:line="276" w:lineRule="auto"/>
    </w:pPr>
    <w:rPr>
      <w:rFonts w:ascii="Calibri" w:eastAsia="SimSun" w:hAnsi="Calibri" w:cs="font27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Holbrook</dc:creator>
  <cp:keywords/>
  <dc:description/>
  <cp:lastModifiedBy>Lisa Holbrook</cp:lastModifiedBy>
  <cp:revision>1</cp:revision>
  <dcterms:created xsi:type="dcterms:W3CDTF">2018-12-19T01:34:00Z</dcterms:created>
  <dcterms:modified xsi:type="dcterms:W3CDTF">2018-12-19T01:47:00Z</dcterms:modified>
</cp:coreProperties>
</file>